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Kentucky Sheep and Goat Check-Off Program</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81138" cy="140280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81138" cy="1402808"/>
                    </a:xfrm>
                    <a:prstGeom prst="rect"/>
                    <a:ln/>
                  </pic:spPr>
                </pic:pic>
              </a:graphicData>
            </a:graphic>
          </wp:anchor>
        </w:drawing>
      </w:r>
    </w:p>
    <w:p w:rsidR="00000000" w:rsidDel="00000000" w:rsidP="00000000" w:rsidRDefault="00000000" w:rsidRPr="00000000" w14:paraId="00000002">
      <w:pPr>
        <w:rPr>
          <w:color w:val="000000"/>
          <w:sz w:val="24"/>
          <w:szCs w:val="24"/>
        </w:rPr>
        <w:sectPr>
          <w:pgSz w:h="15840" w:w="12240" w:orient="portrait"/>
          <w:pgMar w:bottom="720" w:top="720" w:left="720" w:right="720" w:header="720" w:footer="720"/>
          <w:pgNumType w:start="1"/>
        </w:sectPr>
      </w:pPr>
      <w:r w:rsidDel="00000000" w:rsidR="00000000" w:rsidRPr="00000000">
        <w:rPr>
          <w:rFonts w:ascii="Calibri" w:cs="Calibri" w:eastAsia="Calibri" w:hAnsi="Calibri"/>
          <w:b w:val="1"/>
          <w:sz w:val="44"/>
          <w:szCs w:val="44"/>
          <w:rtl w:val="0"/>
        </w:rPr>
        <w:t xml:space="preserve">Small Ruminant Boot Camp Application</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w:t>
      </w:r>
      <w:r w:rsidDel="00000000" w:rsidR="00000000" w:rsidRPr="00000000">
        <w:rPr>
          <w:rFonts w:ascii="Calibri" w:cs="Calibri" w:eastAsia="Calibri" w:hAnsi="Calibri"/>
          <w:sz w:val="24"/>
          <w:szCs w:val="24"/>
          <w:rtl w:val="0"/>
        </w:rPr>
        <w:t xml:space="preserve">The Kentucky Sheep and Goat Council will use check-off dollars to cost share three Small Ruminant Boot Camps in 2025. Funds are available to provide small ruminant education in the areas of nutrition, health, quality assurance, hoof care, and parasite management. </w:t>
      </w:r>
      <w:r w:rsidDel="00000000" w:rsidR="00000000" w:rsidRPr="00000000">
        <w:rPr>
          <w:rFonts w:ascii="Calibri" w:cs="Calibri" w:eastAsia="Calibri" w:hAnsi="Calibri"/>
          <w:b w:val="1"/>
          <w:sz w:val="24"/>
          <w:szCs w:val="24"/>
          <w:rtl w:val="0"/>
        </w:rPr>
        <w:t xml:space="preserve">Depending on location, this program may require additional funds from the applicant. </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Eligibility: </w:t>
      </w:r>
      <w:r w:rsidDel="00000000" w:rsidR="00000000" w:rsidRPr="00000000">
        <w:rPr>
          <w:rFonts w:ascii="Calibri" w:cs="Calibri" w:eastAsia="Calibri" w:hAnsi="Calibri"/>
          <w:sz w:val="22"/>
          <w:szCs w:val="22"/>
          <w:rtl w:val="0"/>
        </w:rPr>
        <w:t xml:space="preserve">Funds will be made available to Cooperative Extension Areas within the state of Kentucky. </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Timeline: </w:t>
      </w:r>
      <w:r w:rsidDel="00000000" w:rsidR="00000000" w:rsidRPr="00000000">
        <w:rPr>
          <w:rFonts w:ascii="Calibri" w:cs="Calibri" w:eastAsia="Calibri" w:hAnsi="Calibri"/>
          <w:sz w:val="24"/>
          <w:szCs w:val="24"/>
          <w:rtl w:val="0"/>
        </w:rPr>
        <w:t xml:space="preserve">Applications open February 1, 2025 and will close when three camps have been scheduled. Programs must be completed by December 30, 2025.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Requirements:</w:t>
      </w:r>
    </w:p>
    <w:p w:rsidR="00000000" w:rsidDel="00000000" w:rsidP="00000000" w:rsidRDefault="00000000" w:rsidRPr="00000000" w14:paraId="0000000C">
      <w:pPr>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Grantee must agree to assist the KY Sheep and Goat Checkoff Board in marketing the event and providing food. </w:t>
      </w:r>
    </w:p>
    <w:p w:rsidR="00000000" w:rsidDel="00000000" w:rsidP="00000000" w:rsidRDefault="00000000" w:rsidRPr="00000000" w14:paraId="0000000D">
      <w:pPr>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Grantee must use the Kentucky Check-Off logo on all promotional materials such as flyers, websites, social media, etc. </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Kentucky Sheep and Goat Check-Off Board wants to help you provide hands-on education to small ruminant producers. The Small Ruminant Boot Camps can be half or whole day programs, but may require producers to watch mandatory videos before attending the in person program in order to receive certain certifications.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Checkoff Board wants to encourage Cooperative Extension Agents for Agriculture &amp; Natural Resources to team up and offer a Small Ruminant Boot Camp in an area. As an agent, you are asked to:</w:t>
      </w:r>
    </w:p>
    <w:p w:rsidR="00000000" w:rsidDel="00000000" w:rsidP="00000000" w:rsidRDefault="00000000" w:rsidRPr="00000000" w14:paraId="00000012">
      <w:pPr>
        <w:numPr>
          <w:ilvl w:val="0"/>
          <w:numId w:val="1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recruit participants, with a 20 household minimum; social media images and flyers will be provided</w:t>
      </w:r>
    </w:p>
    <w:p w:rsidR="00000000" w:rsidDel="00000000" w:rsidP="00000000" w:rsidRDefault="00000000" w:rsidRPr="00000000" w14:paraId="00000013">
      <w:pPr>
        <w:numPr>
          <w:ilvl w:val="0"/>
          <w:numId w:val="1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secure food for the program; </w:t>
      </w:r>
      <w:r w:rsidDel="00000000" w:rsidR="00000000" w:rsidRPr="00000000">
        <w:rPr>
          <w:rFonts w:ascii="Calibri" w:cs="Calibri" w:eastAsia="Calibri" w:hAnsi="Calibri"/>
          <w:b w:val="1"/>
          <w:sz w:val="24"/>
          <w:szCs w:val="24"/>
          <w:rtl w:val="0"/>
        </w:rPr>
        <w:t xml:space="preserve">a registration fee of $35 will be charged to participants to help recoup food and supply costs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(Registration fees can be taken through the KSGDO website)</w:t>
      </w:r>
    </w:p>
    <w:p w:rsidR="00000000" w:rsidDel="00000000" w:rsidP="00000000" w:rsidRDefault="00000000" w:rsidRPr="00000000" w14:paraId="00000014">
      <w:pPr>
        <w:numPr>
          <w:ilvl w:val="0"/>
          <w:numId w:val="1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secure location for the program</w:t>
      </w:r>
    </w:p>
    <w:p w:rsidR="00000000" w:rsidDel="00000000" w:rsidP="00000000" w:rsidRDefault="00000000" w:rsidRPr="00000000" w14:paraId="00000015">
      <w:pPr>
        <w:numPr>
          <w:ilvl w:val="0"/>
          <w:numId w:val="1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secure local animals for demonstrations</w:t>
      </w:r>
    </w:p>
    <w:p w:rsidR="00000000" w:rsidDel="00000000" w:rsidP="00000000" w:rsidRDefault="00000000" w:rsidRPr="00000000" w14:paraId="00000016">
      <w:pPr>
        <w:numPr>
          <w:ilvl w:val="0"/>
          <w:numId w:val="1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assistance for setup and dissemination of the program</w:t>
      </w:r>
    </w:p>
    <w:p w:rsidR="00000000" w:rsidDel="00000000" w:rsidP="00000000" w:rsidRDefault="00000000" w:rsidRPr="00000000" w14:paraId="00000017">
      <w:pPr>
        <w:numPr>
          <w:ilvl w:val="0"/>
          <w:numId w:val="1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door prizes can be provided but are not mandatory</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exchange for Extension Agent participation, the Checkoff Board will provide:</w:t>
      </w:r>
    </w:p>
    <w:p w:rsidR="00000000" w:rsidDel="00000000" w:rsidP="00000000" w:rsidRDefault="00000000" w:rsidRPr="00000000" w14:paraId="0000001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recruitment materials</w:t>
      </w:r>
    </w:p>
    <w:p w:rsidR="00000000" w:rsidDel="00000000" w:rsidP="00000000" w:rsidRDefault="00000000" w:rsidRPr="00000000" w14:paraId="0000001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instructors</w:t>
      </w:r>
    </w:p>
    <w:p w:rsidR="00000000" w:rsidDel="00000000" w:rsidP="00000000" w:rsidRDefault="00000000" w:rsidRPr="00000000" w14:paraId="0000001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supplies like microscopes, hoof trimmers, equipment, biosecurity supplies, etc.</w:t>
      </w:r>
    </w:p>
    <w:p w:rsidR="00000000" w:rsidDel="00000000" w:rsidP="00000000" w:rsidRDefault="00000000" w:rsidRPr="00000000" w14:paraId="0000001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setup and take-down</w:t>
      </w:r>
    </w:p>
    <w:p w:rsidR="00000000" w:rsidDel="00000000" w:rsidP="00000000" w:rsidRDefault="00000000" w:rsidRPr="00000000" w14:paraId="0000001E">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evaluations and results</w:t>
      </w:r>
    </w:p>
    <w:p w:rsidR="00000000" w:rsidDel="00000000" w:rsidP="00000000" w:rsidRDefault="00000000" w:rsidRPr="00000000" w14:paraId="0000001F">
      <w:pPr>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Send completed applications to:</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81138" cy="140280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81138" cy="1402808"/>
                    </a:xfrm>
                    <a:prstGeom prst="rect"/>
                    <a:ln/>
                  </pic:spPr>
                </pic:pic>
              </a:graphicData>
            </a:graphic>
          </wp:anchor>
        </w:drawing>
      </w:r>
    </w:p>
    <w:p w:rsidR="00000000" w:rsidDel="00000000" w:rsidP="00000000" w:rsidRDefault="00000000" w:rsidRPr="00000000" w14:paraId="00000024">
      <w:pPr>
        <w:jc w:val="cente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Kentucky Sheep and Goat Check-Off Program</w:t>
        <w:br w:type="textWrapping"/>
        <w:t xml:space="preserve">c/o KSGDO </w:t>
      </w:r>
    </w:p>
    <w:p w:rsidR="00000000" w:rsidDel="00000000" w:rsidP="00000000" w:rsidRDefault="00000000" w:rsidRPr="00000000" w14:paraId="0000002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1619 Bypass Road, PMB 159</w:t>
      </w:r>
    </w:p>
    <w:p w:rsidR="00000000" w:rsidDel="00000000" w:rsidP="00000000" w:rsidRDefault="00000000" w:rsidRPr="00000000" w14:paraId="00000027">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Winchester, KY 40391</w:t>
      </w:r>
    </w:p>
    <w:p w:rsidR="00000000" w:rsidDel="00000000" w:rsidP="00000000" w:rsidRDefault="00000000" w:rsidRPr="00000000" w14:paraId="00000028">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 </w:t>
      </w:r>
    </w:p>
    <w:p w:rsidR="00000000" w:rsidDel="00000000" w:rsidP="00000000" w:rsidRDefault="00000000" w:rsidRPr="00000000" w14:paraId="00000029">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email to: kyates@kysheepandgoat.org</w:t>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center"/>
        <w:rPr>
          <w:color w:val="000000"/>
          <w:sz w:val="24"/>
          <w:szCs w:val="24"/>
        </w:rPr>
        <w:sectPr>
          <w:type w:val="continuous"/>
          <w:pgSz w:h="15840" w:w="12240" w:orient="portrait"/>
          <w:pgMar w:bottom="720" w:top="720" w:left="720" w:right="720" w:header="720" w:footer="720"/>
        </w:sectPr>
      </w:pPr>
      <w:r w:rsidDel="00000000" w:rsidR="00000000" w:rsidRPr="00000000">
        <w:rPr>
          <w:rFonts w:ascii="Calibri" w:cs="Calibri" w:eastAsia="Calibri" w:hAnsi="Calibri"/>
          <w:b w:val="1"/>
          <w:sz w:val="24"/>
          <w:szCs w:val="24"/>
          <w:rtl w:val="0"/>
        </w:rPr>
        <w:t xml:space="preserve">Questions - kyates@kysheepandgoat.org or (502) 682-7780</w:t>
      </w:r>
      <w:r w:rsidDel="00000000" w:rsidR="00000000" w:rsidRPr="00000000">
        <w:rPr>
          <w:rtl w:val="0"/>
        </w:rPr>
      </w:r>
    </w:p>
    <w:p w:rsidR="00000000" w:rsidDel="00000000" w:rsidP="00000000" w:rsidRDefault="00000000" w:rsidRPr="00000000" w14:paraId="0000002C">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Kentucky Sheep and Goat Check-Off Program</w:t>
      </w:r>
    </w:p>
    <w:p w:rsidR="00000000" w:rsidDel="00000000" w:rsidP="00000000" w:rsidRDefault="00000000" w:rsidRPr="00000000" w14:paraId="0000002E">
      <w:pPr>
        <w:rPr>
          <w:color w:val="000000"/>
          <w:sz w:val="24"/>
          <w:szCs w:val="24"/>
        </w:rPr>
        <w:sectPr>
          <w:type w:val="continuous"/>
          <w:pgSz w:h="15840" w:w="12240" w:orient="portrait"/>
          <w:pgMar w:bottom="1440" w:top="1440" w:left="1440" w:right="1440" w:header="720" w:footer="720"/>
        </w:sectPr>
      </w:pPr>
      <w:r w:rsidDel="00000000" w:rsidR="00000000" w:rsidRPr="00000000">
        <w:rPr>
          <w:rFonts w:ascii="Calibri" w:cs="Calibri" w:eastAsia="Calibri" w:hAnsi="Calibri"/>
          <w:b w:val="1"/>
          <w:sz w:val="44"/>
          <w:szCs w:val="44"/>
          <w:rtl w:val="0"/>
        </w:rPr>
        <w:t xml:space="preserve">Small Ruminant Boot Camp</w:t>
      </w:r>
      <w:r w:rsidDel="00000000" w:rsidR="00000000" w:rsidRPr="00000000">
        <w:rPr>
          <w:rtl w:val="0"/>
        </w:rPr>
      </w:r>
    </w:p>
    <w:p w:rsidR="00000000" w:rsidDel="00000000" w:rsidP="00000000" w:rsidRDefault="00000000" w:rsidRPr="00000000" w14:paraId="0000002F">
      <w:pPr>
        <w:rPr>
          <w:color w:val="000000"/>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Group/Extension Area: _________________________________________________</w:t>
        <w:br w:type="textWrapping"/>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 ________________________________________________________________</w:t>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Address: ______________________________________________________________</w:t>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City: __________________________</w:t>
        <w:tab/>
        <w:t xml:space="preserve">State: ________________</w:t>
        <w:tab/>
        <w:t xml:space="preserve">Zip: ____________</w:t>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County(ies): _______________________</w:t>
        <w:tab/>
        <w:t xml:space="preserve">Phone Number : (_____) __________________</w:t>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Cell Number: (_____) ________________  E-mail: _____________________________</w:t>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of Event: _________________________</w:t>
        <w:tab/>
        <w:t xml:space="preserve">Location: ________________________</w:t>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 (if not same as above): __________________________________</w:t>
      </w:r>
    </w:p>
    <w:p w:rsidR="00000000" w:rsidDel="00000000" w:rsidP="00000000" w:rsidRDefault="00000000" w:rsidRPr="00000000" w14:paraId="0000003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many projected participants:_____________________________________</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On the following page, please select if you would like to do a half or whole day program, as well as mark any add-on presentations you would like to offer:</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Half Day Program (4 hour minimum)- Choose the Option and/or Add-ons you prefer:</w:t>
        <w:br w:type="textWrapping"/>
        <w:tab/>
      </w:r>
      <w:r w:rsidDel="00000000" w:rsidR="00000000" w:rsidRPr="00000000">
        <w:rPr>
          <w:rFonts w:ascii="Calibri" w:cs="Calibri" w:eastAsia="Calibri" w:hAnsi="Calibri"/>
          <w:b w:val="1"/>
          <w:i w:val="1"/>
          <w:sz w:val="24"/>
          <w:szCs w:val="24"/>
          <w:rtl w:val="0"/>
        </w:rPr>
        <w:t xml:space="preserve">Note: add-ons may extend the program to longer than 4 hours</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sdt>
      <w:sdtPr>
        <w:lock w:val="contentLocked"/>
        <w:tag w:val="goog_rdk_0"/>
      </w:sdtPr>
      <w:sdtContent>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Hoof Trimming</w:t>
                </w:r>
              </w:p>
              <w:p w:rsidR="00000000" w:rsidDel="00000000" w:rsidP="00000000" w:rsidRDefault="00000000" w:rsidRPr="00000000" w14:paraId="00000052">
                <w:pPr>
                  <w:numPr>
                    <w:ilvl w:val="0"/>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Hoof health and care presentation</w:t>
                </w:r>
              </w:p>
              <w:p w:rsidR="00000000" w:rsidDel="00000000" w:rsidP="00000000" w:rsidRDefault="00000000" w:rsidRPr="00000000" w14:paraId="00000053">
                <w:pPr>
                  <w:numPr>
                    <w:ilvl w:val="0"/>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Hoof trimming demonstration</w:t>
                </w:r>
              </w:p>
              <w:p w:rsidR="00000000" w:rsidDel="00000000" w:rsidP="00000000" w:rsidRDefault="00000000" w:rsidRPr="00000000" w14:paraId="00000054">
                <w:pPr>
                  <w:numPr>
                    <w:ilvl w:val="0"/>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Hoof trimming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Parasite Management</w:t>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Parasite Control presentation</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Parasite Prevention presentation</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producers will receive:</w:t>
                </w:r>
              </w:p>
              <w:p w:rsidR="00000000" w:rsidDel="00000000" w:rsidP="00000000" w:rsidRDefault="00000000" w:rsidRPr="00000000" w14:paraId="0000005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FAMACHA Certification</w:t>
                </w:r>
              </w:p>
              <w:p w:rsidR="00000000" w:rsidDel="00000000" w:rsidP="00000000" w:rsidRDefault="00000000" w:rsidRPr="00000000" w14:paraId="0000005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Body Condition Score training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on options (circle preference):</w:t>
                </w:r>
              </w:p>
              <w:p w:rsidR="00000000" w:rsidDel="00000000" w:rsidP="00000000" w:rsidRDefault="00000000" w:rsidRPr="00000000" w14:paraId="0000005C">
                <w:pPr>
                  <w:numPr>
                    <w:ilvl w:val="0"/>
                    <w:numId w:val="8"/>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Nutrition/Health Connections presentation (45 minutes)</w:t>
                </w:r>
              </w:p>
              <w:p w:rsidR="00000000" w:rsidDel="00000000" w:rsidP="00000000" w:rsidRDefault="00000000" w:rsidRPr="00000000" w14:paraId="0000005D">
                <w:pPr>
                  <w:numPr>
                    <w:ilvl w:val="0"/>
                    <w:numId w:val="8"/>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Hoof trimming demonstration (30 minutes)</w:t>
                </w:r>
              </w:p>
              <w:p w:rsidR="00000000" w:rsidDel="00000000" w:rsidP="00000000" w:rsidRDefault="00000000" w:rsidRPr="00000000" w14:paraId="0000005E">
                <w:pPr>
                  <w:numPr>
                    <w:ilvl w:val="0"/>
                    <w:numId w:val="8"/>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assurance basics (will not provide certification unless producers watch the SRQA videos in advance)  (45 minutes)</w:t>
                </w:r>
              </w:p>
              <w:p w:rsidR="00000000" w:rsidDel="00000000" w:rsidP="00000000" w:rsidRDefault="00000000" w:rsidRPr="00000000" w14:paraId="0000005F">
                <w:pPr>
                  <w:numPr>
                    <w:ilvl w:val="0"/>
                    <w:numId w:val="8"/>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Preparing for Kidding and Lambing presentation (45 minutes)</w:t>
                </w:r>
              </w:p>
              <w:p w:rsidR="00000000" w:rsidDel="00000000" w:rsidP="00000000" w:rsidRDefault="00000000" w:rsidRPr="00000000" w14:paraId="00000060">
                <w:pPr>
                  <w:numPr>
                    <w:ilvl w:val="0"/>
                    <w:numId w:val="8"/>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Understanding Forages (45 minutes)</w:t>
                </w:r>
              </w:p>
              <w:p w:rsidR="00000000" w:rsidDel="00000000" w:rsidP="00000000" w:rsidRDefault="00000000" w:rsidRPr="00000000" w14:paraId="00000061">
                <w:pPr>
                  <w:numPr>
                    <w:ilvl w:val="0"/>
                    <w:numId w:val="8"/>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and Goat Equipment &amp; Use (45 minutes)</w:t>
                </w:r>
              </w:p>
            </w:tc>
          </w:tr>
        </w:tbl>
      </w:sdtContent>
    </w:sdt>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Day Program (6 hour minimum, not including lunch)- Choose the Option and/or Add-ons you prefer:</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sdt>
      <w:sdtPr>
        <w:lock w:val="contentLocked"/>
        <w:tag w:val="goog_rdk_1"/>
      </w:sdtPr>
      <w:sdtContent>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 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Parasitology Clinic (can do </w:t>
                </w:r>
                <w:r w:rsidDel="00000000" w:rsidR="00000000" w:rsidRPr="00000000">
                  <w:rPr>
                    <w:rFonts w:ascii="Calibri" w:cs="Calibri" w:eastAsia="Calibri" w:hAnsi="Calibri"/>
                    <w:i w:val="1"/>
                    <w:sz w:val="22"/>
                    <w:szCs w:val="22"/>
                    <w:rtl w:val="0"/>
                  </w:rPr>
                  <w:t xml:space="preserve">one </w:t>
                </w:r>
                <w:r w:rsidDel="00000000" w:rsidR="00000000" w:rsidRPr="00000000">
                  <w:rPr>
                    <w:rFonts w:ascii="Calibri" w:cs="Calibri" w:eastAsia="Calibri" w:hAnsi="Calibri"/>
                    <w:sz w:val="22"/>
                    <w:szCs w:val="22"/>
                    <w:rtl w:val="0"/>
                  </w:rPr>
                  <w:t xml:space="preserve">add-on option)</w:t>
                </w:r>
              </w:p>
              <w:p w:rsidR="00000000" w:rsidDel="00000000" w:rsidP="00000000" w:rsidRDefault="00000000" w:rsidRPr="00000000" w14:paraId="00000069">
                <w:pPr>
                  <w:numPr>
                    <w:ilvl w:val="1"/>
                    <w:numId w:val="10"/>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producers must watch three videos before attending</w:t>
                </w:r>
              </w:p>
              <w:p w:rsidR="00000000" w:rsidDel="00000000" w:rsidP="00000000" w:rsidRDefault="00000000" w:rsidRPr="00000000" w14:paraId="0000006A">
                <w:pPr>
                  <w:numPr>
                    <w:ilvl w:val="1"/>
                    <w:numId w:val="10"/>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producers will receive:</w:t>
                </w:r>
              </w:p>
              <w:p w:rsidR="00000000" w:rsidDel="00000000" w:rsidP="00000000" w:rsidRDefault="00000000" w:rsidRPr="00000000" w14:paraId="0000006B">
                <w:pPr>
                  <w:numPr>
                    <w:ilvl w:val="2"/>
                    <w:numId w:val="10"/>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FAMACHA Certification</w:t>
                </w:r>
              </w:p>
              <w:p w:rsidR="00000000" w:rsidDel="00000000" w:rsidP="00000000" w:rsidRDefault="00000000" w:rsidRPr="00000000" w14:paraId="0000006C">
                <w:pPr>
                  <w:numPr>
                    <w:ilvl w:val="2"/>
                    <w:numId w:val="10"/>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Body Condition Score training</w:t>
                </w:r>
              </w:p>
              <w:p w:rsidR="00000000" w:rsidDel="00000000" w:rsidP="00000000" w:rsidRDefault="00000000" w:rsidRPr="00000000" w14:paraId="0000006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producers use microscopes to analyze their own livestock’s fecal samples</w:t>
                </w:r>
              </w:p>
              <w:p w:rsidR="00000000" w:rsidDel="00000000" w:rsidP="00000000" w:rsidRDefault="00000000" w:rsidRPr="00000000" w14:paraId="0000006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presentation on why to conduct fecal samples (45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Hoof Trimming and SRQA Clinic (can do </w:t>
                </w:r>
                <w:r w:rsidDel="00000000" w:rsidR="00000000" w:rsidRPr="00000000">
                  <w:rPr>
                    <w:rFonts w:ascii="Calibri" w:cs="Calibri" w:eastAsia="Calibri" w:hAnsi="Calibri"/>
                    <w:i w:val="1"/>
                    <w:sz w:val="22"/>
                    <w:szCs w:val="22"/>
                    <w:rtl w:val="0"/>
                  </w:rPr>
                  <w:t xml:space="preserve">two </w:t>
                </w:r>
                <w:r w:rsidDel="00000000" w:rsidR="00000000" w:rsidRPr="00000000">
                  <w:rPr>
                    <w:rFonts w:ascii="Calibri" w:cs="Calibri" w:eastAsia="Calibri" w:hAnsi="Calibri"/>
                    <w:sz w:val="22"/>
                    <w:szCs w:val="22"/>
                    <w:rtl w:val="0"/>
                  </w:rPr>
                  <w:t xml:space="preserve">add-on options)</w:t>
                </w:r>
              </w:p>
              <w:p w:rsidR="00000000" w:rsidDel="00000000" w:rsidP="00000000" w:rsidRDefault="00000000" w:rsidRPr="00000000" w14:paraId="00000070">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Hoof health and care presentation</w:t>
                </w:r>
              </w:p>
              <w:p w:rsidR="00000000" w:rsidDel="00000000" w:rsidP="00000000" w:rsidRDefault="00000000" w:rsidRPr="00000000" w14:paraId="00000071">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Hoof trimming demonstration</w:t>
                </w:r>
              </w:p>
              <w:p w:rsidR="00000000" w:rsidDel="00000000" w:rsidP="00000000" w:rsidRDefault="00000000" w:rsidRPr="00000000" w14:paraId="00000072">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Hoof trimming practice</w:t>
                </w:r>
              </w:p>
              <w:p w:rsidR="00000000" w:rsidDel="00000000" w:rsidP="00000000" w:rsidRDefault="00000000" w:rsidRPr="00000000" w14:paraId="00000073">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SRQA basics presentation</w:t>
                </w:r>
              </w:p>
              <w:p w:rsidR="00000000" w:rsidDel="00000000" w:rsidP="00000000" w:rsidRDefault="00000000" w:rsidRPr="00000000" w14:paraId="00000074">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Hands-on demonstrations for proper injection sites and administration, proper drenching, necessary equipment, biosecurity, and record keeping</w:t>
                </w:r>
              </w:p>
              <w:p w:rsidR="00000000" w:rsidDel="00000000" w:rsidP="00000000" w:rsidRDefault="00000000" w:rsidRPr="00000000" w14:paraId="00000075">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producers will receive SRQA Certification and record keeping system</w:t>
                  <w:tab/>
                  <w:tab/>
                </w:r>
                <w:r w:rsidDel="00000000" w:rsidR="00000000" w:rsidRPr="00000000">
                  <w:rPr>
                    <w:rFonts w:ascii="Calibri" w:cs="Calibri" w:eastAsia="Calibri" w:hAnsi="Calibri"/>
                    <w:sz w:val="24"/>
                    <w:szCs w:val="24"/>
                    <w:rtl w:val="0"/>
                  </w:rPr>
                  <w:tab/>
                  <w:tab/>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Add-on options (circle preference):</w:t>
                </w:r>
              </w:p>
              <w:p w:rsidR="00000000" w:rsidDel="00000000" w:rsidP="00000000" w:rsidRDefault="00000000" w:rsidRPr="00000000" w14:paraId="0000007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Nutrition &amp; Health Connections (generally added onto the Parasitology Clinics) (45 minutes)</w:t>
                </w:r>
              </w:p>
              <w:p w:rsidR="00000000" w:rsidDel="00000000" w:rsidP="00000000" w:rsidRDefault="00000000" w:rsidRPr="00000000" w14:paraId="0000007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Fencing &amp; Facilities (45 minutes)</w:t>
                </w:r>
              </w:p>
              <w:p w:rsidR="00000000" w:rsidDel="00000000" w:rsidP="00000000" w:rsidRDefault="00000000" w:rsidRPr="00000000" w14:paraId="0000007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(45 minutes)</w:t>
                </w:r>
              </w:p>
              <w:p w:rsidR="00000000" w:rsidDel="00000000" w:rsidP="00000000" w:rsidRDefault="00000000" w:rsidRPr="00000000" w14:paraId="0000007A">
                <w:pPr>
                  <w:numPr>
                    <w:ilvl w:val="0"/>
                    <w:numId w:val="1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Preparing for Kidding and Lambing presentation (45 minutes)</w:t>
                </w:r>
              </w:p>
              <w:p w:rsidR="00000000" w:rsidDel="00000000" w:rsidP="00000000" w:rsidRDefault="00000000" w:rsidRPr="00000000" w14:paraId="0000007B">
                <w:pPr>
                  <w:numPr>
                    <w:ilvl w:val="0"/>
                    <w:numId w:val="1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Forages (45 minutes)</w:t>
                </w:r>
              </w:p>
              <w:p w:rsidR="00000000" w:rsidDel="00000000" w:rsidP="00000000" w:rsidRDefault="00000000" w:rsidRPr="00000000" w14:paraId="0000007C">
                <w:pPr>
                  <w:numPr>
                    <w:ilvl w:val="0"/>
                    <w:numId w:val="14"/>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Sheep and Goat Equipment &amp; Use (45 minutes)</w:t>
                </w:r>
              </w:p>
            </w:tc>
          </w:tr>
        </w:tbl>
      </w:sdtContent>
    </w:sdt>
    <w:p w:rsidR="00000000" w:rsidDel="00000000" w:rsidP="00000000" w:rsidRDefault="00000000" w:rsidRPr="00000000" w14:paraId="0000007E">
      <w:pPr>
        <w:spacing w:before="280" w:lineRule="auto"/>
        <w:ind w:left="0" w:firstLine="0"/>
        <w:rPr/>
      </w:pPr>
      <w:r w:rsidDel="00000000" w:rsidR="00000000" w:rsidRPr="00000000">
        <w:rPr>
          <w:rtl w:val="0"/>
        </w:rPr>
      </w:r>
    </w:p>
    <w:p w:rsidR="00000000" w:rsidDel="00000000" w:rsidP="00000000" w:rsidRDefault="00000000" w:rsidRPr="00000000" w14:paraId="0000007F">
      <w:pPr>
        <w:spacing w:before="280" w:lineRule="auto"/>
        <w:ind w:left="0" w:firstLine="0"/>
        <w:rPr/>
      </w:pPr>
      <w:r w:rsidDel="00000000" w:rsidR="00000000" w:rsidRPr="00000000">
        <w:rPr>
          <w:rtl w:val="0"/>
        </w:rPr>
      </w:r>
    </w:p>
    <w:p w:rsidR="00000000" w:rsidDel="00000000" w:rsidP="00000000" w:rsidRDefault="00000000" w:rsidRPr="00000000" w14:paraId="00000080">
      <w:pPr>
        <w:rPr>
          <w:sz w:val="24"/>
          <w:szCs w:val="24"/>
        </w:rPr>
        <w:sectPr>
          <w:type w:val="continuous"/>
          <w:pgSz w:h="15840" w:w="12240" w:orient="portrait"/>
          <w:pgMar w:bottom="720" w:top="720" w:left="720" w:right="720" w:header="720" w:footer="720"/>
        </w:sectPr>
      </w:pPr>
      <w:r w:rsidDel="00000000" w:rsidR="00000000" w:rsidRPr="00000000">
        <w:rPr>
          <w:rFonts w:ascii="Calibri" w:cs="Calibri" w:eastAsia="Calibri" w:hAnsi="Calibri"/>
          <w:b w:val="1"/>
          <w:sz w:val="32"/>
          <w:szCs w:val="32"/>
          <w:rtl w:val="0"/>
        </w:rPr>
        <w:t xml:space="preserve">Project Budget (</w:t>
      </w:r>
      <w:r w:rsidDel="00000000" w:rsidR="00000000" w:rsidRPr="00000000">
        <w:rPr>
          <w:rFonts w:ascii="Calibri" w:cs="Calibri" w:eastAsia="Calibri" w:hAnsi="Calibri"/>
          <w:b w:val="1"/>
          <w:i w:val="1"/>
          <w:sz w:val="32"/>
          <w:szCs w:val="32"/>
          <w:rtl w:val="0"/>
        </w:rPr>
        <w:t xml:space="preserve">recommend contacting Kelley Yates to discuss before submission</w:t>
      </w:r>
      <w:r w:rsidDel="00000000" w:rsidR="00000000" w:rsidRPr="00000000">
        <w:rPr>
          <w:rFonts w:ascii="Calibri" w:cs="Calibri" w:eastAsia="Calibri" w:hAnsi="Calibri"/>
          <w:b w:val="1"/>
          <w:sz w:val="32"/>
          <w:szCs w:val="32"/>
          <w:rtl w:val="0"/>
        </w:rPr>
        <w:t xml:space="preserve">): </w:t>
      </w:r>
      <w:r w:rsidDel="00000000" w:rsidR="00000000" w:rsidRPr="00000000">
        <w:rPr>
          <w:rtl w:val="0"/>
        </w:rPr>
      </w:r>
    </w:p>
    <w:p w:rsidR="00000000" w:rsidDel="00000000" w:rsidP="00000000" w:rsidRDefault="00000000" w:rsidRPr="00000000" w14:paraId="00000081">
      <w:pPr>
        <w:spacing w:line="276" w:lineRule="auto"/>
        <w:rPr>
          <w:sz w:val="24"/>
          <w:szCs w:val="24"/>
        </w:rPr>
      </w:pPr>
      <w:r w:rsidDel="00000000" w:rsidR="00000000" w:rsidRPr="00000000">
        <w:rPr>
          <w:rtl w:val="0"/>
        </w:rPr>
      </w:r>
    </w:p>
    <w:tbl>
      <w:tblPr>
        <w:tblStyle w:val="Table3"/>
        <w:tblW w:w="9917.0" w:type="dxa"/>
        <w:jc w:val="left"/>
        <w:tblInd w:w="-8.0" w:type="dxa"/>
        <w:tblLayout w:type="fixed"/>
        <w:tblLook w:val="0000"/>
      </w:tblPr>
      <w:tblGrid>
        <w:gridCol w:w="7560"/>
        <w:gridCol w:w="2357"/>
        <w:tblGridChange w:id="0">
          <w:tblGrid>
            <w:gridCol w:w="7560"/>
            <w:gridCol w:w="2357"/>
          </w:tblGrid>
        </w:tblGridChange>
      </w:tblGrid>
      <w:tr>
        <w:trPr>
          <w:cantSplit w:val="0"/>
          <w:trHeight w:val="547" w:hRule="atLeast"/>
          <w:tblHeader w:val="0"/>
        </w:trPr>
        <w:tc>
          <w:tcPr>
            <w:tcBorders>
              <w:top w:color="000000" w:space="0" w:sz="16" w:val="single"/>
              <w:left w:color="000000" w:space="0" w:sz="8" w:val="single"/>
              <w:bottom w:color="404040" w:space="0" w:sz="4"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82">
            <w:pPr>
              <w:rPr>
                <w:sz w:val="24"/>
                <w:szCs w:val="24"/>
              </w:rPr>
            </w:pPr>
            <w:r w:rsidDel="00000000" w:rsidR="00000000" w:rsidRPr="00000000">
              <w:rPr>
                <w:rFonts w:ascii="Calibri" w:cs="Calibri" w:eastAsia="Calibri" w:hAnsi="Calibri"/>
                <w:b w:val="1"/>
                <w:sz w:val="32"/>
                <w:szCs w:val="32"/>
                <w:rtl w:val="0"/>
              </w:rPr>
              <w:t xml:space="preserve">Income:</w:t>
            </w:r>
            <w:r w:rsidDel="00000000" w:rsidR="00000000" w:rsidRPr="00000000">
              <w:rPr>
                <w:rtl w:val="0"/>
              </w:rPr>
            </w:r>
          </w:p>
        </w:tc>
        <w:tc>
          <w:tcPr>
            <w:tcBorders>
              <w:top w:color="000000" w:space="0" w:sz="16" w:val="single"/>
              <w:left w:color="404040" w:space="0" w:sz="8" w:val="single"/>
              <w:bottom w:color="404040" w:space="0" w:sz="4"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83">
            <w:pPr>
              <w:jc w:val="center"/>
              <w:rPr>
                <w:sz w:val="24"/>
                <w:szCs w:val="24"/>
              </w:rPr>
            </w:pPr>
            <w:r w:rsidDel="00000000" w:rsidR="00000000" w:rsidRPr="00000000">
              <w:rPr>
                <w:rtl w:val="0"/>
              </w:rPr>
            </w:r>
          </w:p>
        </w:tc>
      </w:tr>
      <w:tr>
        <w:trPr>
          <w:cantSplit w:val="0"/>
          <w:trHeight w:val="517" w:hRule="atLeast"/>
          <w:tblHeader w:val="0"/>
        </w:trPr>
        <w:tc>
          <w:tcPr>
            <w:tcBorders>
              <w:top w:color="404040" w:space="0" w:sz="4"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84">
            <w:pPr>
              <w:rPr>
                <w:sz w:val="24"/>
                <w:szCs w:val="24"/>
              </w:rPr>
            </w:pPr>
            <w:r w:rsidDel="00000000" w:rsidR="00000000" w:rsidRPr="00000000">
              <w:rPr>
                <w:rFonts w:ascii="Calibri" w:cs="Calibri" w:eastAsia="Calibri" w:hAnsi="Calibri"/>
                <w:b w:val="1"/>
                <w:sz w:val="28"/>
                <w:szCs w:val="28"/>
                <w:rtl w:val="0"/>
              </w:rPr>
              <w:t xml:space="preserve">KY Sheep and Goat Check-Off Funds (registrations for 20)</w:t>
            </w:r>
            <w:r w:rsidDel="00000000" w:rsidR="00000000" w:rsidRPr="00000000">
              <w:rPr>
                <w:rtl w:val="0"/>
              </w:rPr>
            </w:r>
          </w:p>
        </w:tc>
        <w:tc>
          <w:tcPr>
            <w:tcBorders>
              <w:top w:color="404040" w:space="0" w:sz="4"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5">
            <w:pPr>
              <w:jc w:val="right"/>
              <w:rPr>
                <w:sz w:val="24"/>
                <w:szCs w:val="24"/>
              </w:rPr>
            </w:pPr>
            <w:r w:rsidDel="00000000" w:rsidR="00000000" w:rsidRPr="00000000">
              <w:rPr>
                <w:rFonts w:ascii="Calibri" w:cs="Calibri" w:eastAsia="Calibri" w:hAnsi="Calibri"/>
                <w:sz w:val="32"/>
                <w:szCs w:val="32"/>
                <w:rtl w:val="0"/>
              </w:rPr>
              <w:t xml:space="preserve">$700  </w:t>
            </w: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86">
            <w:pPr>
              <w:rPr>
                <w:sz w:val="24"/>
                <w:szCs w:val="24"/>
              </w:rPr>
            </w:pPr>
            <w:r w:rsidDel="00000000" w:rsidR="00000000" w:rsidRPr="00000000">
              <w:rPr>
                <w:rFonts w:ascii="Calibri" w:cs="Calibri" w:eastAsia="Calibri" w:hAnsi="Calibri"/>
                <w:b w:val="1"/>
                <w:sz w:val="28"/>
                <w:szCs w:val="28"/>
                <w:rtl w:val="0"/>
              </w:rPr>
              <w:t xml:space="preserve">Other: (specify)</w:t>
            </w: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87">
            <w:pPr>
              <w:jc w:val="right"/>
              <w:rPr>
                <w:sz w:val="24"/>
                <w:szCs w:val="24"/>
              </w:rPr>
            </w:pPr>
            <w:r w:rsidDel="00000000" w:rsidR="00000000" w:rsidRPr="00000000">
              <w:rPr>
                <w:rFonts w:ascii="Calibri" w:cs="Calibri" w:eastAsia="Calibri" w:hAnsi="Calibri"/>
                <w:sz w:val="32"/>
                <w:szCs w:val="32"/>
                <w:rtl w:val="0"/>
              </w:rPr>
              <w:t xml:space="preserve">  </w:t>
            </w: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88">
            <w:pPr>
              <w:rPr>
                <w:sz w:val="24"/>
                <w:szCs w:val="24"/>
              </w:rPr>
            </w:pPr>
            <w:r w:rsidDel="00000000" w:rsidR="00000000" w:rsidRPr="00000000">
              <w:rPr>
                <w:sz w:val="24"/>
                <w:szCs w:val="24"/>
                <w:rtl w:val="0"/>
              </w:rPr>
              <w:t xml:space="preserve">Local sponsors</w:t>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9">
            <w:pPr>
              <w:jc w:val="right"/>
              <w:rPr>
                <w:sz w:val="24"/>
                <w:szCs w:val="24"/>
              </w:rPr>
            </w:pP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8A">
            <w:pPr>
              <w:rPr>
                <w:sz w:val="24"/>
                <w:szCs w:val="24"/>
              </w:rPr>
            </w:pPr>
            <w:r w:rsidDel="00000000" w:rsidR="00000000" w:rsidRPr="00000000">
              <w:rPr>
                <w:sz w:val="24"/>
                <w:szCs w:val="24"/>
                <w:rtl w:val="0"/>
              </w:rPr>
              <w:t xml:space="preserve">Additional lunches (can also be taken through registration)</w:t>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8B">
            <w:pPr>
              <w:jc w:val="right"/>
              <w:rPr>
                <w:sz w:val="24"/>
                <w:szCs w:val="24"/>
              </w:rPr>
            </w:pP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8C">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D">
            <w:pPr>
              <w:jc w:val="right"/>
              <w:rPr>
                <w:sz w:val="24"/>
                <w:szCs w:val="24"/>
              </w:rPr>
            </w:pPr>
            <w:r w:rsidDel="00000000" w:rsidR="00000000" w:rsidRPr="00000000">
              <w:rPr>
                <w:rtl w:val="0"/>
              </w:rPr>
            </w:r>
          </w:p>
        </w:tc>
      </w:tr>
      <w:tr>
        <w:trPr>
          <w:cantSplit w:val="0"/>
          <w:trHeight w:val="573"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8E">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8F">
            <w:pPr>
              <w:jc w:val="right"/>
              <w:rPr>
                <w:sz w:val="24"/>
                <w:szCs w:val="24"/>
              </w:rPr>
            </w:pPr>
            <w:r w:rsidDel="00000000" w:rsidR="00000000" w:rsidRPr="00000000">
              <w:rPr>
                <w:rtl w:val="0"/>
              </w:rPr>
            </w:r>
          </w:p>
        </w:tc>
      </w:tr>
      <w:tr>
        <w:trPr>
          <w:cantSplit w:val="0"/>
          <w:trHeight w:val="573"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90">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1">
            <w:pPr>
              <w:jc w:val="right"/>
              <w:rPr>
                <w:sz w:val="24"/>
                <w:szCs w:val="24"/>
              </w:rPr>
            </w:pPr>
            <w:r w:rsidDel="00000000" w:rsidR="00000000" w:rsidRPr="00000000">
              <w:rPr>
                <w:rtl w:val="0"/>
              </w:rPr>
            </w:r>
          </w:p>
        </w:tc>
      </w:tr>
      <w:tr>
        <w:trPr>
          <w:cantSplit w:val="0"/>
          <w:trHeight w:val="554" w:hRule="atLeast"/>
          <w:tblHeader w:val="0"/>
        </w:trPr>
        <w:tc>
          <w:tcPr>
            <w:tcBorders>
              <w:top w:color="404040" w:space="0" w:sz="8" w:val="single"/>
              <w:left w:color="000000" w:space="0" w:sz="8" w:val="single"/>
              <w:bottom w:color="000000" w:space="0" w:sz="16"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92">
            <w:pPr>
              <w:rPr>
                <w:sz w:val="24"/>
                <w:szCs w:val="24"/>
              </w:rPr>
            </w:pPr>
            <w:r w:rsidDel="00000000" w:rsidR="00000000" w:rsidRPr="00000000">
              <w:rPr>
                <w:rFonts w:ascii="Calibri" w:cs="Calibri" w:eastAsia="Calibri" w:hAnsi="Calibri"/>
                <w:b w:val="1"/>
                <w:sz w:val="32"/>
                <w:szCs w:val="32"/>
                <w:rtl w:val="0"/>
              </w:rPr>
              <w:t xml:space="preserve">Total Income:</w:t>
            </w:r>
            <w:r w:rsidDel="00000000" w:rsidR="00000000" w:rsidRPr="00000000">
              <w:rPr>
                <w:rtl w:val="0"/>
              </w:rPr>
            </w:r>
          </w:p>
        </w:tc>
        <w:tc>
          <w:tcPr>
            <w:tcBorders>
              <w:top w:color="404040" w:space="0" w:sz="8" w:val="single"/>
              <w:left w:color="404040" w:space="0" w:sz="8" w:val="single"/>
              <w:bottom w:color="000000" w:space="0" w:sz="16"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93">
            <w:pPr>
              <w:rPr>
                <w:sz w:val="24"/>
                <w:szCs w:val="24"/>
              </w:rPr>
            </w:pPr>
            <w:r w:rsidDel="00000000" w:rsidR="00000000" w:rsidRPr="00000000">
              <w:rPr>
                <w:rFonts w:ascii="Calibri" w:cs="Calibri" w:eastAsia="Calibri" w:hAnsi="Calibri"/>
                <w:b w:val="1"/>
                <w:sz w:val="32"/>
                <w:szCs w:val="32"/>
                <w:rtl w:val="0"/>
              </w:rPr>
              <w:t xml:space="preserve">$</w:t>
            </w:r>
            <w:r w:rsidDel="00000000" w:rsidR="00000000" w:rsidRPr="00000000">
              <w:rPr>
                <w:rtl w:val="0"/>
              </w:rPr>
            </w:r>
          </w:p>
        </w:tc>
      </w:tr>
      <w:tr>
        <w:trPr>
          <w:cantSplit w:val="0"/>
          <w:trHeight w:val="547" w:hRule="atLeast"/>
          <w:tblHeader w:val="0"/>
        </w:trPr>
        <w:tc>
          <w:tcPr>
            <w:tcBorders>
              <w:top w:color="000000" w:space="0" w:sz="16" w:val="single"/>
              <w:left w:color="000000" w:space="0" w:sz="8" w:val="single"/>
              <w:bottom w:color="404040" w:space="0" w:sz="4"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94">
            <w:pPr>
              <w:rPr>
                <w:sz w:val="24"/>
                <w:szCs w:val="24"/>
              </w:rPr>
            </w:pPr>
            <w:r w:rsidDel="00000000" w:rsidR="00000000" w:rsidRPr="00000000">
              <w:rPr>
                <w:rFonts w:ascii="Calibri" w:cs="Calibri" w:eastAsia="Calibri" w:hAnsi="Calibri"/>
                <w:b w:val="1"/>
                <w:sz w:val="32"/>
                <w:szCs w:val="32"/>
                <w:rtl w:val="0"/>
              </w:rPr>
              <w:t xml:space="preserve">Expenses:</w:t>
            </w:r>
            <w:r w:rsidDel="00000000" w:rsidR="00000000" w:rsidRPr="00000000">
              <w:rPr>
                <w:rtl w:val="0"/>
              </w:rPr>
            </w:r>
          </w:p>
        </w:tc>
        <w:tc>
          <w:tcPr>
            <w:tcBorders>
              <w:top w:color="000000" w:space="0" w:sz="16" w:val="single"/>
              <w:left w:color="404040" w:space="0" w:sz="8" w:val="single"/>
              <w:bottom w:color="404040" w:space="0" w:sz="4"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95">
            <w:pPr>
              <w:jc w:val="center"/>
              <w:rPr>
                <w:sz w:val="24"/>
                <w:szCs w:val="24"/>
              </w:rPr>
            </w:pPr>
            <w:r w:rsidDel="00000000" w:rsidR="00000000" w:rsidRPr="00000000">
              <w:rPr>
                <w:rtl w:val="0"/>
              </w:rPr>
            </w:r>
          </w:p>
        </w:tc>
      </w:tr>
      <w:tr>
        <w:trPr>
          <w:cantSplit w:val="0"/>
          <w:trHeight w:val="517" w:hRule="atLeast"/>
          <w:tblHeader w:val="0"/>
        </w:trPr>
        <w:tc>
          <w:tcPr>
            <w:tcBorders>
              <w:top w:color="404040" w:space="0" w:sz="4"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96">
            <w:pPr>
              <w:rPr>
                <w:sz w:val="24"/>
                <w:szCs w:val="24"/>
              </w:rPr>
            </w:pPr>
            <w:r w:rsidDel="00000000" w:rsidR="00000000" w:rsidRPr="00000000">
              <w:rPr>
                <w:sz w:val="24"/>
                <w:szCs w:val="24"/>
                <w:rtl w:val="0"/>
              </w:rPr>
              <w:t xml:space="preserve">FAMACHA Cards ($25/person)</w:t>
            </w:r>
          </w:p>
        </w:tc>
        <w:tc>
          <w:tcPr>
            <w:tcBorders>
              <w:top w:color="404040" w:space="0" w:sz="4"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7">
            <w:pPr>
              <w:jc w:val="right"/>
              <w:rPr>
                <w:sz w:val="24"/>
                <w:szCs w:val="24"/>
              </w:rPr>
            </w:pPr>
            <w:r w:rsidDel="00000000" w:rsidR="00000000" w:rsidRPr="00000000">
              <w:rPr>
                <w:rFonts w:ascii="Calibri" w:cs="Calibri" w:eastAsia="Calibri" w:hAnsi="Calibri"/>
                <w:sz w:val="32"/>
                <w:szCs w:val="32"/>
                <w:rtl w:val="0"/>
              </w:rPr>
              <w:t xml:space="preserve">  </w:t>
            </w: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98">
            <w:pPr>
              <w:rPr>
                <w:sz w:val="24"/>
                <w:szCs w:val="24"/>
              </w:rPr>
            </w:pPr>
            <w:r w:rsidDel="00000000" w:rsidR="00000000" w:rsidRPr="00000000">
              <w:rPr>
                <w:sz w:val="24"/>
                <w:szCs w:val="24"/>
                <w:rtl w:val="0"/>
              </w:rPr>
              <w:t xml:space="preserve">SRQA Certification ($5/person)</w:t>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99">
            <w:pPr>
              <w:jc w:val="right"/>
              <w:rPr>
                <w:sz w:val="24"/>
                <w:szCs w:val="24"/>
              </w:rPr>
            </w:pPr>
            <w:r w:rsidDel="00000000" w:rsidR="00000000" w:rsidRPr="00000000">
              <w:rPr>
                <w:rFonts w:ascii="Calibri" w:cs="Calibri" w:eastAsia="Calibri" w:hAnsi="Calibri"/>
                <w:sz w:val="32"/>
                <w:szCs w:val="32"/>
                <w:rtl w:val="0"/>
              </w:rPr>
              <w:t xml:space="preserve">  </w:t>
            </w: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9A">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B">
            <w:pPr>
              <w:jc w:val="right"/>
              <w:rPr>
                <w:sz w:val="24"/>
                <w:szCs w:val="24"/>
              </w:rPr>
            </w:pP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9C">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9D">
            <w:pPr>
              <w:jc w:val="right"/>
              <w:rPr>
                <w:sz w:val="24"/>
                <w:szCs w:val="24"/>
              </w:rPr>
            </w:pPr>
            <w:r w:rsidDel="00000000" w:rsidR="00000000" w:rsidRPr="00000000">
              <w:rPr>
                <w:rtl w:val="0"/>
              </w:rPr>
            </w:r>
          </w:p>
        </w:tc>
      </w:tr>
      <w:tr>
        <w:trPr>
          <w:cantSplit w:val="0"/>
          <w:trHeight w:val="524"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9E">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F">
            <w:pPr>
              <w:jc w:val="right"/>
              <w:rPr>
                <w:sz w:val="24"/>
                <w:szCs w:val="24"/>
              </w:rPr>
            </w:pPr>
            <w:r w:rsidDel="00000000" w:rsidR="00000000" w:rsidRPr="00000000">
              <w:rPr>
                <w:rtl w:val="0"/>
              </w:rPr>
            </w:r>
          </w:p>
        </w:tc>
      </w:tr>
      <w:tr>
        <w:trPr>
          <w:cantSplit w:val="0"/>
          <w:trHeight w:val="573"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A0">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A1">
            <w:pPr>
              <w:jc w:val="right"/>
              <w:rPr>
                <w:sz w:val="24"/>
                <w:szCs w:val="24"/>
              </w:rPr>
            </w:pPr>
            <w:r w:rsidDel="00000000" w:rsidR="00000000" w:rsidRPr="00000000">
              <w:rPr>
                <w:rtl w:val="0"/>
              </w:rPr>
            </w:r>
          </w:p>
        </w:tc>
      </w:tr>
      <w:tr>
        <w:trPr>
          <w:cantSplit w:val="0"/>
          <w:trHeight w:val="573" w:hRule="atLeast"/>
          <w:tblHeader w:val="0"/>
        </w:trPr>
        <w:tc>
          <w:tcPr>
            <w:tcBorders>
              <w:top w:color="404040" w:space="0" w:sz="8" w:val="single"/>
              <w:left w:color="000000" w:space="0" w:sz="8" w:val="single"/>
              <w:bottom w:color="404040" w:space="0" w:sz="8" w:val="single"/>
              <w:right w:color="404040" w:space="0" w:sz="8" w:val="single"/>
            </w:tcBorders>
            <w:tcMar>
              <w:top w:w="0.0" w:type="dxa"/>
              <w:left w:w="0.0" w:type="dxa"/>
              <w:bottom w:w="0.0" w:type="dxa"/>
              <w:right w:w="0.0" w:type="dxa"/>
            </w:tcMar>
          </w:tcPr>
          <w:p w:rsidR="00000000" w:rsidDel="00000000" w:rsidP="00000000" w:rsidRDefault="00000000" w:rsidRPr="00000000" w14:paraId="000000A2">
            <w:pPr>
              <w:rPr>
                <w:sz w:val="24"/>
                <w:szCs w:val="24"/>
              </w:rPr>
            </w:pPr>
            <w:r w:rsidDel="00000000" w:rsidR="00000000" w:rsidRPr="00000000">
              <w:rPr>
                <w:rtl w:val="0"/>
              </w:rPr>
            </w:r>
          </w:p>
        </w:tc>
        <w:tc>
          <w:tcPr>
            <w:tcBorders>
              <w:top w:color="404040" w:space="0" w:sz="8" w:val="single"/>
              <w:left w:color="404040" w:space="0" w:sz="8" w:val="single"/>
              <w:bottom w:color="40404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A3">
            <w:pPr>
              <w:jc w:val="right"/>
              <w:rPr>
                <w:sz w:val="24"/>
                <w:szCs w:val="24"/>
              </w:rPr>
            </w:pPr>
            <w:r w:rsidDel="00000000" w:rsidR="00000000" w:rsidRPr="00000000">
              <w:rPr>
                <w:rtl w:val="0"/>
              </w:rPr>
            </w:r>
          </w:p>
        </w:tc>
      </w:tr>
      <w:tr>
        <w:trPr>
          <w:cantSplit w:val="0"/>
          <w:trHeight w:val="554" w:hRule="atLeast"/>
          <w:tblHeader w:val="0"/>
        </w:trPr>
        <w:tc>
          <w:tcPr>
            <w:tcBorders>
              <w:top w:color="404040" w:space="0" w:sz="8" w:val="single"/>
              <w:left w:color="000000" w:space="0" w:sz="8" w:val="single"/>
              <w:bottom w:color="000000" w:space="0" w:sz="16"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A4">
            <w:pPr>
              <w:rPr>
                <w:sz w:val="24"/>
                <w:szCs w:val="24"/>
              </w:rPr>
            </w:pPr>
            <w:r w:rsidDel="00000000" w:rsidR="00000000" w:rsidRPr="00000000">
              <w:rPr>
                <w:rFonts w:ascii="Calibri" w:cs="Calibri" w:eastAsia="Calibri" w:hAnsi="Calibri"/>
                <w:b w:val="1"/>
                <w:sz w:val="32"/>
                <w:szCs w:val="32"/>
                <w:rtl w:val="0"/>
              </w:rPr>
              <w:t xml:space="preserve">Total Expenses:</w:t>
            </w:r>
            <w:r w:rsidDel="00000000" w:rsidR="00000000" w:rsidRPr="00000000">
              <w:rPr>
                <w:rtl w:val="0"/>
              </w:rPr>
            </w:r>
          </w:p>
        </w:tc>
        <w:tc>
          <w:tcPr>
            <w:tcBorders>
              <w:top w:color="404040" w:space="0" w:sz="8" w:val="single"/>
              <w:left w:color="404040" w:space="0" w:sz="8" w:val="single"/>
              <w:bottom w:color="000000" w:space="0" w:sz="16"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A5">
            <w:pPr>
              <w:rPr>
                <w:sz w:val="24"/>
                <w:szCs w:val="24"/>
              </w:rPr>
            </w:pPr>
            <w:r w:rsidDel="00000000" w:rsidR="00000000" w:rsidRPr="00000000">
              <w:rPr>
                <w:rFonts w:ascii="Calibri" w:cs="Calibri" w:eastAsia="Calibri" w:hAnsi="Calibri"/>
                <w:b w:val="1"/>
                <w:sz w:val="32"/>
                <w:szCs w:val="32"/>
                <w:rtl w:val="0"/>
              </w:rPr>
              <w:t xml:space="preserve">$</w:t>
            </w:r>
            <w:r w:rsidDel="00000000" w:rsidR="00000000" w:rsidRPr="00000000">
              <w:rPr>
                <w:rtl w:val="0"/>
              </w:rPr>
            </w:r>
          </w:p>
        </w:tc>
      </w:tr>
      <w:tr>
        <w:trPr>
          <w:cantSplit w:val="0"/>
          <w:trHeight w:val="564" w:hRule="atLeast"/>
          <w:tblHeader w:val="0"/>
        </w:trPr>
        <w:tc>
          <w:tcPr>
            <w:tcBorders>
              <w:top w:color="404040" w:space="0" w:sz="8" w:val="single"/>
              <w:left w:color="000000" w:space="0" w:sz="8" w:val="single"/>
              <w:bottom w:color="000000" w:space="0" w:sz="16" w:val="single"/>
              <w:right w:color="404040" w:space="0" w:sz="8" w:val="single"/>
            </w:tcBorders>
            <w:shd w:fill="cccccc" w:val="clear"/>
            <w:tcMar>
              <w:top w:w="0.0" w:type="dxa"/>
              <w:left w:w="0.0" w:type="dxa"/>
              <w:bottom w:w="0.0" w:type="dxa"/>
              <w:right w:w="0.0" w:type="dxa"/>
            </w:tcMar>
          </w:tcPr>
          <w:p w:rsidR="00000000" w:rsidDel="00000000" w:rsidP="00000000" w:rsidRDefault="00000000" w:rsidRPr="00000000" w14:paraId="000000A6">
            <w:pPr>
              <w:rPr>
                <w:sz w:val="24"/>
                <w:szCs w:val="24"/>
              </w:rPr>
            </w:pPr>
            <w:r w:rsidDel="00000000" w:rsidR="00000000" w:rsidRPr="00000000">
              <w:rPr>
                <w:rFonts w:ascii="Calibri" w:cs="Calibri" w:eastAsia="Calibri" w:hAnsi="Calibri"/>
                <w:b w:val="1"/>
                <w:sz w:val="32"/>
                <w:szCs w:val="32"/>
                <w:rtl w:val="0"/>
              </w:rPr>
              <w:t xml:space="preserve">Remaining Balance:</w:t>
            </w:r>
            <w:r w:rsidDel="00000000" w:rsidR="00000000" w:rsidRPr="00000000">
              <w:rPr>
                <w:rtl w:val="0"/>
              </w:rPr>
            </w:r>
          </w:p>
        </w:tc>
        <w:tc>
          <w:tcPr>
            <w:tcBorders>
              <w:top w:color="404040" w:space="0" w:sz="8" w:val="single"/>
              <w:left w:color="404040" w:space="0" w:sz="8" w:val="single"/>
              <w:bottom w:color="000000" w:space="0" w:sz="16"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A7">
            <w:pPr>
              <w:rPr>
                <w:sz w:val="24"/>
                <w:szCs w:val="24"/>
              </w:rPr>
            </w:pPr>
            <w:r w:rsidDel="00000000" w:rsidR="00000000" w:rsidRPr="00000000">
              <w:rPr>
                <w:rFonts w:ascii="Calibri" w:cs="Calibri" w:eastAsia="Calibri" w:hAnsi="Calibri"/>
                <w:b w:val="1"/>
                <w:sz w:val="32"/>
                <w:szCs w:val="32"/>
                <w:rtl w:val="0"/>
              </w:rPr>
              <w:t xml:space="preserve">$</w:t>
            </w: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overflowPunct w:val="0"/>
      <w:autoSpaceDE w:val="0"/>
      <w:autoSpaceDN w:val="0"/>
      <w:adjustRightInd w:val="0"/>
      <w:spacing w:after="0" w:line="240" w:lineRule="auto"/>
    </w:pPr>
    <w:rPr>
      <w:rFonts w:ascii="Times New Roman" w:cs="Times New Roman" w:hAnsi="Times New Roman"/>
      <w:color w:val="000000"/>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hqyOUmvWcfmRimv8px4ydpxog==">CgMxLjAaHwoBMBIaChgICVIUChJ0YWJsZS41c2hqeHEyamRqN2kaHwoBMRIaChgICVIUChJ0YWJsZS5pcmkxbWV5YXY2dWw4AHIhMXBmOFhUdHA2LVFSNkVlMWt5U1dnYUpnZlNvWlR0VUNV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2024-10-30T15:55:00Z</dcterms:created>
</cp:coreProperties>
</file>